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DD6331" w:rsidRDefault="00F65AB0" w:rsidP="00DD6331">
      <w:p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DD6331" w14:paraId="51335FA7" w14:textId="77777777" w:rsidTr="00913075">
        <w:trPr>
          <w:trHeight w:val="1075"/>
        </w:trPr>
        <w:tc>
          <w:tcPr>
            <w:tcW w:w="3062" w:type="dxa"/>
          </w:tcPr>
          <w:p w14:paraId="386D6331" w14:textId="632208D9" w:rsidR="008B4488" w:rsidRPr="00DD6331" w:rsidRDefault="00F65AB0" w:rsidP="00DD6331">
            <w:pPr>
              <w:spacing w:line="360" w:lineRule="auto"/>
              <w:jc w:val="both"/>
              <w:rPr>
                <w:rFonts w:ascii="Times New Roman" w:hAnsi="Times New Roman" w:cs="Times New Roman"/>
                <w:b/>
                <w:bCs/>
                <w:color w:val="000000" w:themeColor="text1"/>
              </w:rPr>
            </w:pPr>
            <w:r w:rsidRPr="00DD6331">
              <w:rPr>
                <w:rFonts w:ascii="Times New Roman" w:hAnsi="Times New Roman" w:cs="Times New Roman"/>
                <w:b/>
                <w:bCs/>
                <w:color w:val="000000" w:themeColor="text1"/>
              </w:rPr>
              <w:t>Article Nu</w:t>
            </w:r>
            <w:r w:rsidR="00AF6633" w:rsidRPr="00DD6331">
              <w:rPr>
                <w:rFonts w:ascii="Times New Roman" w:hAnsi="Times New Roman" w:cs="Times New Roman"/>
                <w:b/>
                <w:bCs/>
                <w:color w:val="000000" w:themeColor="text1"/>
              </w:rPr>
              <w:t>mber:</w:t>
            </w:r>
            <w:r w:rsidR="00592E03" w:rsidRPr="00DD6331">
              <w:rPr>
                <w:rFonts w:ascii="Times New Roman" w:hAnsi="Times New Roman" w:cs="Times New Roman"/>
                <w:b/>
                <w:bCs/>
                <w:color w:val="000000" w:themeColor="text1"/>
              </w:rPr>
              <w:t xml:space="preserve"> </w:t>
            </w:r>
          </w:p>
          <w:p w14:paraId="3DEDC094" w14:textId="14AD09FE" w:rsidR="001A53D6" w:rsidRPr="00DD6331" w:rsidRDefault="00406959" w:rsidP="00DD633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JMPH-3060</w:t>
            </w:r>
            <w:bookmarkStart w:id="0" w:name="_GoBack"/>
            <w:bookmarkEnd w:id="0"/>
          </w:p>
        </w:tc>
        <w:tc>
          <w:tcPr>
            <w:tcW w:w="3600" w:type="dxa"/>
          </w:tcPr>
          <w:p w14:paraId="00189E9A" w14:textId="4B892B8C" w:rsidR="009E6A0F" w:rsidRPr="00DD6331" w:rsidRDefault="003069E0" w:rsidP="00DD6331">
            <w:pPr>
              <w:autoSpaceDE w:val="0"/>
              <w:autoSpaceDN w:val="0"/>
              <w:adjustRightInd w:val="0"/>
              <w:spacing w:after="0" w:line="360" w:lineRule="auto"/>
              <w:jc w:val="both"/>
              <w:rPr>
                <w:rFonts w:ascii="Times New Roman" w:hAnsi="Times New Roman" w:cs="Times New Roman"/>
                <w:b/>
                <w:bCs/>
                <w:color w:val="000000" w:themeColor="text1"/>
                <w:lang w:val="en-GB"/>
              </w:rPr>
            </w:pPr>
            <w:r w:rsidRPr="00DD6331">
              <w:rPr>
                <w:rFonts w:ascii="Times New Roman" w:hAnsi="Times New Roman" w:cs="Times New Roman"/>
                <w:b/>
                <w:bCs/>
                <w:color w:val="000000" w:themeColor="text1"/>
                <w:lang w:val="en-GB"/>
              </w:rPr>
              <w:t>Author Name</w:t>
            </w:r>
          </w:p>
          <w:p w14:paraId="6E3B267D" w14:textId="77777777" w:rsidR="00A501A1" w:rsidRPr="00DD6331" w:rsidRDefault="00A501A1" w:rsidP="00DD6331">
            <w:pPr>
              <w:autoSpaceDE w:val="0"/>
              <w:autoSpaceDN w:val="0"/>
              <w:adjustRightInd w:val="0"/>
              <w:spacing w:after="0" w:line="360" w:lineRule="auto"/>
              <w:rPr>
                <w:rFonts w:ascii="Times New Roman" w:hAnsi="Times New Roman" w:cs="Times New Roman"/>
                <w:b/>
                <w:color w:val="000000" w:themeColor="text1"/>
              </w:rPr>
            </w:pPr>
          </w:p>
          <w:p w14:paraId="0E0051C1" w14:textId="7B429FF1" w:rsidR="003069E0" w:rsidRPr="00DD6331" w:rsidRDefault="00406959" w:rsidP="00DD6331">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406959">
              <w:rPr>
                <w:rFonts w:ascii="Times New Roman" w:hAnsi="Times New Roman" w:cs="Times New Roman"/>
                <w:b/>
                <w:color w:val="000000" w:themeColor="text1"/>
              </w:rPr>
              <w:t>Bagade</w:t>
            </w:r>
            <w:proofErr w:type="spellEnd"/>
            <w:r w:rsidRPr="00406959">
              <w:rPr>
                <w:rFonts w:ascii="Times New Roman" w:hAnsi="Times New Roman" w:cs="Times New Roman"/>
                <w:b/>
                <w:color w:val="000000" w:themeColor="text1"/>
              </w:rPr>
              <w:t xml:space="preserve"> </w:t>
            </w:r>
            <w:proofErr w:type="spellStart"/>
            <w:r w:rsidRPr="00406959">
              <w:rPr>
                <w:rFonts w:ascii="Times New Roman" w:hAnsi="Times New Roman" w:cs="Times New Roman"/>
                <w:b/>
                <w:color w:val="000000" w:themeColor="text1"/>
              </w:rPr>
              <w:t>Shashikant</w:t>
            </w:r>
            <w:proofErr w:type="spellEnd"/>
          </w:p>
        </w:tc>
        <w:tc>
          <w:tcPr>
            <w:tcW w:w="3443" w:type="dxa"/>
          </w:tcPr>
          <w:p w14:paraId="3D4D1535" w14:textId="581F9B78" w:rsidR="008B4488" w:rsidRPr="00DD6331" w:rsidRDefault="00240F9C" w:rsidP="00DD6331">
            <w:pPr>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 xml:space="preserve"> </w:t>
            </w:r>
          </w:p>
        </w:tc>
      </w:tr>
      <w:tr w:rsidR="00063CC6" w:rsidRPr="00DD6331" w14:paraId="1E818F0A" w14:textId="77777777" w:rsidTr="00913075">
        <w:trPr>
          <w:trHeight w:val="413"/>
        </w:trPr>
        <w:tc>
          <w:tcPr>
            <w:tcW w:w="3062" w:type="dxa"/>
            <w:vAlign w:val="center"/>
          </w:tcPr>
          <w:p w14:paraId="3AE97BDC" w14:textId="28408024" w:rsidR="008B4488"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Accept</w:t>
            </w:r>
          </w:p>
        </w:tc>
        <w:tc>
          <w:tcPr>
            <w:tcW w:w="3600" w:type="dxa"/>
            <w:vAlign w:val="center"/>
          </w:tcPr>
          <w:p w14:paraId="2A4179DF" w14:textId="0F5D3D8A" w:rsidR="008B4488" w:rsidRPr="00DD6331" w:rsidRDefault="00011004" w:rsidP="00DD6331">
            <w:pPr>
              <w:pStyle w:val="ListParagraph"/>
              <w:numPr>
                <w:ilvl w:val="0"/>
                <w:numId w:val="1"/>
              </w:numPr>
              <w:spacing w:line="360" w:lineRule="auto"/>
              <w:jc w:val="both"/>
              <w:rPr>
                <w:rFonts w:ascii="Times New Roman" w:hAnsi="Times New Roman" w:cs="Times New Roman"/>
                <w:b/>
                <w:color w:val="000000" w:themeColor="text1"/>
              </w:rPr>
            </w:pPr>
            <w:r w:rsidRPr="00DD6331">
              <w:rPr>
                <w:rFonts w:ascii="Times New Roman" w:hAnsi="Times New Roman" w:cs="Times New Roman"/>
                <w:b/>
                <w:color w:val="000000" w:themeColor="text1"/>
              </w:rPr>
              <w:t>Minor Revision</w:t>
            </w:r>
          </w:p>
        </w:tc>
        <w:tc>
          <w:tcPr>
            <w:tcW w:w="3443" w:type="dxa"/>
            <w:vAlign w:val="center"/>
          </w:tcPr>
          <w:p w14:paraId="2CED1669" w14:textId="73FCF3F0" w:rsidR="008B4488" w:rsidRPr="00DD6331" w:rsidRDefault="00011004" w:rsidP="00DD6331">
            <w:pPr>
              <w:pStyle w:val="ListParagraph"/>
              <w:spacing w:line="360" w:lineRule="auto"/>
              <w:jc w:val="both"/>
              <w:rPr>
                <w:rFonts w:ascii="Times New Roman" w:hAnsi="Times New Roman" w:cs="Times New Roman"/>
                <w:color w:val="000000" w:themeColor="text1"/>
              </w:rPr>
            </w:pPr>
            <w:r w:rsidRPr="00DD6331">
              <w:rPr>
                <w:rFonts w:ascii="Times New Roman" w:hAnsi="Times New Roman" w:cs="Times New Roman"/>
                <w:color w:val="000000" w:themeColor="text1"/>
              </w:rPr>
              <w:t>Major Revision</w:t>
            </w:r>
          </w:p>
        </w:tc>
      </w:tr>
      <w:tr w:rsidR="00063CC6" w:rsidRPr="00DD6331" w14:paraId="12B3DCF4" w14:textId="77777777" w:rsidTr="00913075">
        <w:trPr>
          <w:trHeight w:val="440"/>
        </w:trPr>
        <w:tc>
          <w:tcPr>
            <w:tcW w:w="3062" w:type="dxa"/>
            <w:vAlign w:val="center"/>
          </w:tcPr>
          <w:p w14:paraId="6B5944C0" w14:textId="4D809D46"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Reject</w:t>
            </w:r>
          </w:p>
        </w:tc>
        <w:tc>
          <w:tcPr>
            <w:tcW w:w="3600" w:type="dxa"/>
            <w:vAlign w:val="center"/>
          </w:tcPr>
          <w:p w14:paraId="5AAF7CF3" w14:textId="3615E7B7"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Re-revision</w:t>
            </w:r>
          </w:p>
        </w:tc>
        <w:tc>
          <w:tcPr>
            <w:tcW w:w="3443" w:type="dxa"/>
            <w:vAlign w:val="center"/>
          </w:tcPr>
          <w:p w14:paraId="19595238" w14:textId="5BB3397A" w:rsidR="00AF6633" w:rsidRPr="00DD6331" w:rsidRDefault="00011004" w:rsidP="00DD6331">
            <w:pPr>
              <w:spacing w:line="360" w:lineRule="auto"/>
              <w:jc w:val="center"/>
              <w:rPr>
                <w:rFonts w:ascii="Times New Roman" w:hAnsi="Times New Roman" w:cs="Times New Roman"/>
                <w:color w:val="000000" w:themeColor="text1"/>
              </w:rPr>
            </w:pPr>
            <w:r w:rsidRPr="00DD6331">
              <w:rPr>
                <w:rFonts w:ascii="Times New Roman" w:hAnsi="Times New Roman" w:cs="Times New Roman"/>
                <w:color w:val="000000" w:themeColor="text1"/>
              </w:rPr>
              <w:t>Poor Quality</w:t>
            </w:r>
          </w:p>
        </w:tc>
      </w:tr>
      <w:tr w:rsidR="00063CC6" w:rsidRPr="00DD6331" w14:paraId="1EE1E661" w14:textId="77777777" w:rsidTr="00913075">
        <w:trPr>
          <w:trHeight w:val="2240"/>
        </w:trPr>
        <w:tc>
          <w:tcPr>
            <w:tcW w:w="10105" w:type="dxa"/>
            <w:gridSpan w:val="3"/>
          </w:tcPr>
          <w:p w14:paraId="3BB37BB6" w14:textId="77777777" w:rsidR="00406959" w:rsidRDefault="00E9204E" w:rsidP="00DD633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DD6331">
              <w:rPr>
                <w:rFonts w:ascii="Times New Roman" w:eastAsia="Times New Roman" w:hAnsi="Times New Roman" w:cs="Times New Roman"/>
                <w:b/>
                <w:bCs/>
                <w:color w:val="000000" w:themeColor="text1"/>
                <w:shd w:val="clear" w:color="auto" w:fill="FFFFFF"/>
                <w:lang w:val="en-IN" w:eastAsia="en-IN"/>
              </w:rPr>
              <w:t>Title</w:t>
            </w:r>
            <w:r w:rsidR="00A77614" w:rsidRPr="00DD6331">
              <w:rPr>
                <w:rFonts w:ascii="Times New Roman" w:eastAsia="Times New Roman" w:hAnsi="Times New Roman" w:cs="Times New Roman"/>
                <w:b/>
                <w:bCs/>
                <w:color w:val="000000" w:themeColor="text1"/>
                <w:shd w:val="clear" w:color="auto" w:fill="FFFFFF"/>
                <w:lang w:val="en-IN" w:eastAsia="en-IN"/>
              </w:rPr>
              <w:t>:</w:t>
            </w:r>
            <w:r w:rsidR="00CD4D68" w:rsidRPr="00DD6331">
              <w:rPr>
                <w:rFonts w:ascii="Times New Roman" w:hAnsi="Times New Roman" w:cs="Times New Roman"/>
                <w:color w:val="000000" w:themeColor="text1"/>
              </w:rPr>
              <w:t xml:space="preserve"> </w:t>
            </w:r>
            <w:r w:rsidR="006D1CAB" w:rsidRPr="00DD6331">
              <w:rPr>
                <w:rFonts w:ascii="Times New Roman" w:eastAsia="Times New Roman" w:hAnsi="Times New Roman" w:cs="Times New Roman"/>
                <w:b/>
                <w:bCs/>
                <w:color w:val="000000" w:themeColor="text1"/>
                <w:shd w:val="clear" w:color="auto" w:fill="FFFFFF"/>
                <w:lang w:val="en-IN" w:eastAsia="en-IN"/>
              </w:rPr>
              <w:tab/>
            </w:r>
            <w:r w:rsidR="00406959" w:rsidRPr="00406959">
              <w:rPr>
                <w:rFonts w:ascii="Times New Roman" w:eastAsia="Times New Roman" w:hAnsi="Times New Roman" w:cs="Times New Roman"/>
                <w:b/>
                <w:bCs/>
                <w:color w:val="000000" w:themeColor="text1"/>
                <w:shd w:val="clear" w:color="auto" w:fill="FFFFFF"/>
                <w:lang w:val="en-IN" w:eastAsia="en-IN"/>
              </w:rPr>
              <w:t>A Review on Manufacturing and technology advancement in gummies</w:t>
            </w:r>
          </w:p>
          <w:p w14:paraId="7505370C" w14:textId="6F9DC61D" w:rsidR="00406959" w:rsidRDefault="00140858" w:rsidP="00DD6331">
            <w:pPr>
              <w:spacing w:line="360" w:lineRule="auto"/>
              <w:jc w:val="both"/>
              <w:rPr>
                <w:rFonts w:ascii="Times New Roman" w:eastAsia="Times New Roman" w:hAnsi="Times New Roman" w:cs="Times New Roman"/>
                <w:bCs/>
                <w:color w:val="000000" w:themeColor="text1"/>
                <w:lang w:val="en-IN" w:eastAsia="en-IN"/>
              </w:rPr>
            </w:pPr>
            <w:r w:rsidRPr="00DD6331">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DD6331">
              <w:rPr>
                <w:rFonts w:ascii="Times New Roman" w:eastAsia="Times New Roman" w:hAnsi="Times New Roman" w:cs="Times New Roman"/>
                <w:bCs/>
                <w:color w:val="000000" w:themeColor="text1"/>
                <w:shd w:val="clear" w:color="auto" w:fill="FFFFFF"/>
                <w:lang w:val="en-IN" w:eastAsia="en-IN"/>
              </w:rPr>
              <w:t>from</w:t>
            </w:r>
            <w:r w:rsidRPr="00DD6331">
              <w:rPr>
                <w:rFonts w:ascii="Times New Roman" w:eastAsia="Times New Roman" w:hAnsi="Times New Roman" w:cs="Times New Roman"/>
                <w:bCs/>
                <w:color w:val="000000" w:themeColor="text1"/>
                <w:shd w:val="clear" w:color="auto" w:fill="FFFFFF"/>
                <w:lang w:val="en-IN" w:eastAsia="en-IN"/>
              </w:rPr>
              <w:t xml:space="preserve"> Reviewer</w:t>
            </w:r>
            <w:r w:rsidR="0063559D" w:rsidRPr="00DD6331">
              <w:rPr>
                <w:rFonts w:ascii="Times New Roman" w:hAnsi="Times New Roman" w:cs="Times New Roman"/>
                <w:color w:val="000000" w:themeColor="text1"/>
              </w:rPr>
              <w:t xml:space="preserve">: </w:t>
            </w:r>
            <w:r w:rsidR="001923FE" w:rsidRPr="00DD6331">
              <w:rPr>
                <w:rFonts w:ascii="Times New Roman" w:eastAsia="Times New Roman" w:hAnsi="Times New Roman" w:cs="Times New Roman"/>
                <w:bCs/>
                <w:color w:val="000000" w:themeColor="text1"/>
                <w:shd w:val="clear" w:color="auto" w:fill="FFFFFF"/>
                <w:lang w:val="en-IN" w:eastAsia="en-IN"/>
              </w:rPr>
              <w:t xml:space="preserve">- </w:t>
            </w:r>
            <w:r w:rsidR="00406959" w:rsidRPr="00406959">
              <w:rPr>
                <w:rFonts w:ascii="Times New Roman" w:eastAsia="Times New Roman" w:hAnsi="Times New Roman" w:cs="Times New Roman"/>
                <w:bCs/>
                <w:color w:val="000000" w:themeColor="text1"/>
                <w:lang w:val="en-IN" w:eastAsia="en-IN"/>
              </w:rPr>
              <w:t>The article serves as a valuable resource for confectionery enthusiasts and industry professionals alike, providing a comprehensive overview of the gummy market and its potential for growth. To elevate the piece further, incorporating real-world examples, practical tips, and a deeper exploration of historical context could enhance reader engagement and provide a more holistic understanding of the subject. Overall, the article successfully captures the sweet essence of the gummy revolution and its promising future in the confectionery landscape.</w:t>
            </w:r>
          </w:p>
          <w:p w14:paraId="7DD5D139" w14:textId="77777777" w:rsidR="00406959" w:rsidRDefault="001F13C2" w:rsidP="0040695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6959">
              <w:rPr>
                <w:rFonts w:ascii="Times New Roman" w:eastAsia="Times New Roman" w:hAnsi="Times New Roman" w:cs="Times New Roman"/>
                <w:bCs/>
                <w:color w:val="000000" w:themeColor="text1"/>
                <w:shd w:val="clear" w:color="auto" w:fill="FFFFFF"/>
                <w:lang w:val="en-IN" w:eastAsia="en-IN"/>
              </w:rPr>
              <w:t xml:space="preserve">Introduction: - </w:t>
            </w:r>
            <w:r w:rsidR="00406959" w:rsidRPr="00406959">
              <w:rPr>
                <w:rFonts w:ascii="Times New Roman" w:eastAsia="Times New Roman" w:hAnsi="Times New Roman" w:cs="Times New Roman"/>
                <w:bCs/>
                <w:color w:val="000000" w:themeColor="text1"/>
                <w:shd w:val="clear" w:color="auto" w:fill="FFFFFF"/>
                <w:lang w:val="en-IN" w:eastAsia="en-IN"/>
              </w:rPr>
              <w:t>While the article provides a global perspective, consider delving deeper into regional market dynamics. Explore how cultural preferences, regulatory environments, and economic factors influence the gummy market in different parts of the world. This would add a nuanced understanding of the industry's global landscape.</w:t>
            </w:r>
          </w:p>
          <w:p w14:paraId="59CC9AF6" w14:textId="75A155A7" w:rsidR="00406959" w:rsidRDefault="00406959" w:rsidP="00406959">
            <w:pPr>
              <w:pStyle w:val="ListParagraph"/>
              <w:numPr>
                <w:ilvl w:val="0"/>
                <w:numId w:val="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6959">
              <w:rPr>
                <w:rFonts w:ascii="Times New Roman" w:eastAsia="Times New Roman" w:hAnsi="Times New Roman" w:cs="Times New Roman"/>
                <w:bCs/>
                <w:color w:val="000000" w:themeColor="text1"/>
                <w:shd w:val="clear" w:color="auto" w:fill="FFFFFF"/>
                <w:lang w:val="en-IN" w:eastAsia="en-IN"/>
              </w:rPr>
              <w:t>Expand on the global perspectives of gummy production by including insights into regional variations, market trends, and cultural influences. This could add a broader context to the article and appeal to a more diverse readership.</w:t>
            </w:r>
          </w:p>
          <w:p w14:paraId="6C00EB75" w14:textId="7324CF84" w:rsidR="00406959" w:rsidRPr="00406959" w:rsidRDefault="00406959" w:rsidP="00406959">
            <w:pPr>
              <w:pStyle w:val="ListParagraph"/>
              <w:numPr>
                <w:ilvl w:val="0"/>
                <w:numId w:val="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6959">
              <w:rPr>
                <w:rFonts w:ascii="Times New Roman" w:eastAsia="Times New Roman" w:hAnsi="Times New Roman" w:cs="Times New Roman"/>
                <w:bCs/>
                <w:color w:val="000000" w:themeColor="text1"/>
                <w:shd w:val="clear" w:color="auto" w:fill="FFFFFF"/>
                <w:lang w:val="en-IN" w:eastAsia="en-IN"/>
              </w:rPr>
              <w:t xml:space="preserve">Include practical tips and recommendations for manufacturers looking to implement the discussed innovations. This could involve guidelines for formulation adjustments, quality control measures, and considerations for transitioning to natural </w:t>
            </w:r>
            <w:proofErr w:type="spellStart"/>
            <w:r w:rsidRPr="00406959">
              <w:rPr>
                <w:rFonts w:ascii="Times New Roman" w:eastAsia="Times New Roman" w:hAnsi="Times New Roman" w:cs="Times New Roman"/>
                <w:bCs/>
                <w:color w:val="000000" w:themeColor="text1"/>
                <w:shd w:val="clear" w:color="auto" w:fill="FFFFFF"/>
                <w:lang w:val="en-IN" w:eastAsia="en-IN"/>
              </w:rPr>
              <w:t>colors</w:t>
            </w:r>
            <w:proofErr w:type="spellEnd"/>
            <w:r w:rsidRPr="00406959">
              <w:rPr>
                <w:rFonts w:ascii="Times New Roman" w:eastAsia="Times New Roman" w:hAnsi="Times New Roman" w:cs="Times New Roman"/>
                <w:bCs/>
                <w:color w:val="000000" w:themeColor="text1"/>
                <w:shd w:val="clear" w:color="auto" w:fill="FFFFFF"/>
                <w:lang w:val="en-IN" w:eastAsia="en-IN"/>
              </w:rPr>
              <w:t xml:space="preserve"> and </w:t>
            </w:r>
            <w:proofErr w:type="spellStart"/>
            <w:r w:rsidRPr="00406959">
              <w:rPr>
                <w:rFonts w:ascii="Times New Roman" w:eastAsia="Times New Roman" w:hAnsi="Times New Roman" w:cs="Times New Roman"/>
                <w:bCs/>
                <w:color w:val="000000" w:themeColor="text1"/>
                <w:shd w:val="clear" w:color="auto" w:fill="FFFFFF"/>
                <w:lang w:val="en-IN" w:eastAsia="en-IN"/>
              </w:rPr>
              <w:t>flavors</w:t>
            </w:r>
            <w:proofErr w:type="spellEnd"/>
            <w:r w:rsidRPr="00406959">
              <w:rPr>
                <w:rFonts w:ascii="Times New Roman" w:eastAsia="Times New Roman" w:hAnsi="Times New Roman" w:cs="Times New Roman"/>
                <w:bCs/>
                <w:color w:val="000000" w:themeColor="text1"/>
                <w:shd w:val="clear" w:color="auto" w:fill="FFFFFF"/>
                <w:lang w:val="en-IN" w:eastAsia="en-IN"/>
              </w:rPr>
              <w:t>.</w:t>
            </w:r>
          </w:p>
          <w:p w14:paraId="52CBCF10" w14:textId="64A2EF8B" w:rsidR="001F13C2" w:rsidRPr="00DD6331" w:rsidRDefault="00406959"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References: - </w:t>
            </w:r>
            <w:r>
              <w:rPr>
                <w:rFonts w:ascii="Times New Roman" w:eastAsia="Times New Roman" w:hAnsi="Times New Roman" w:cs="Times New Roman"/>
                <w:bCs/>
                <w:color w:val="000000" w:themeColor="text1"/>
                <w:shd w:val="clear" w:color="auto" w:fill="FFFFFF"/>
                <w:lang w:val="en-IN" w:eastAsia="en-IN"/>
              </w:rPr>
              <w:tab/>
              <w:t>T</w:t>
            </w:r>
            <w:r w:rsidRPr="00406959">
              <w:rPr>
                <w:rFonts w:ascii="Times New Roman" w:eastAsia="Times New Roman" w:hAnsi="Times New Roman" w:cs="Times New Roman"/>
                <w:bCs/>
                <w:color w:val="000000" w:themeColor="text1"/>
                <w:shd w:val="clear" w:color="auto" w:fill="FFFFFF"/>
                <w:lang w:val="en-IN" w:eastAsia="en-IN"/>
              </w:rPr>
              <w:t xml:space="preserve">he reference numbers are not sequential. </w:t>
            </w:r>
            <w:proofErr w:type="gramStart"/>
            <w:r w:rsidRPr="00406959">
              <w:rPr>
                <w:rFonts w:ascii="Times New Roman" w:eastAsia="Times New Roman" w:hAnsi="Times New Roman" w:cs="Times New Roman"/>
                <w:bCs/>
                <w:color w:val="000000" w:themeColor="text1"/>
                <w:shd w:val="clear" w:color="auto" w:fill="FFFFFF"/>
                <w:lang w:val="en-IN" w:eastAsia="en-IN"/>
              </w:rPr>
              <w:t>they</w:t>
            </w:r>
            <w:proofErr w:type="gramEnd"/>
            <w:r w:rsidRPr="00406959">
              <w:rPr>
                <w:rFonts w:ascii="Times New Roman" w:eastAsia="Times New Roman" w:hAnsi="Times New Roman" w:cs="Times New Roman"/>
                <w:bCs/>
                <w:color w:val="000000" w:themeColor="text1"/>
                <w:shd w:val="clear" w:color="auto" w:fill="FFFFFF"/>
                <w:lang w:val="en-IN" w:eastAsia="en-IN"/>
              </w:rPr>
              <w:t xml:space="preserve"> are seemingly random. The reference article numbers should flow sequentially from beginning to end in chronological order not random.</w:t>
            </w:r>
          </w:p>
          <w:p w14:paraId="387941E6" w14:textId="7D6641B8" w:rsidR="0049531E" w:rsidRPr="00DD6331" w:rsidRDefault="00DE24E6" w:rsidP="00DD6331">
            <w:pPr>
              <w:spacing w:line="360" w:lineRule="auto"/>
              <w:jc w:val="both"/>
              <w:rPr>
                <w:rFonts w:ascii="Times New Roman" w:hAnsi="Times New Roman" w:cs="Times New Roman"/>
                <w:color w:val="000000" w:themeColor="text1"/>
              </w:rPr>
            </w:pPr>
            <w:r w:rsidRPr="00DD6331">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DD6331">
              <w:rPr>
                <w:rFonts w:ascii="Times New Roman" w:eastAsia="Times New Roman" w:hAnsi="Times New Roman" w:cs="Times New Roman"/>
                <w:bCs/>
                <w:color w:val="000000" w:themeColor="text1"/>
                <w:shd w:val="clear" w:color="auto" w:fill="FFFFFF"/>
                <w:lang w:val="en-IN" w:eastAsia="en-IN"/>
              </w:rPr>
              <w:t>can be publ</w:t>
            </w:r>
            <w:r w:rsidR="00B77468" w:rsidRPr="00DD6331">
              <w:rPr>
                <w:rFonts w:ascii="Times New Roman" w:eastAsia="Times New Roman" w:hAnsi="Times New Roman" w:cs="Times New Roman"/>
                <w:bCs/>
                <w:color w:val="000000" w:themeColor="text1"/>
                <w:shd w:val="clear" w:color="auto" w:fill="FFFFFF"/>
                <w:lang w:val="en-IN" w:eastAsia="en-IN"/>
              </w:rPr>
              <w:t>ished</w:t>
            </w:r>
            <w:proofErr w:type="gramEnd"/>
            <w:r w:rsidR="006D078A" w:rsidRPr="00DD6331">
              <w:rPr>
                <w:rFonts w:ascii="Times New Roman" w:eastAsia="Times New Roman" w:hAnsi="Times New Roman" w:cs="Times New Roman"/>
                <w:bCs/>
                <w:color w:val="000000" w:themeColor="text1"/>
                <w:shd w:val="clear" w:color="auto" w:fill="FFFFFF"/>
                <w:lang w:val="en-IN" w:eastAsia="en-IN"/>
              </w:rPr>
              <w:t xml:space="preserve"> after mino</w:t>
            </w:r>
            <w:r w:rsidR="001C652F" w:rsidRPr="00DD6331">
              <w:rPr>
                <w:rFonts w:ascii="Times New Roman" w:eastAsia="Times New Roman" w:hAnsi="Times New Roman" w:cs="Times New Roman"/>
                <w:bCs/>
                <w:color w:val="000000" w:themeColor="text1"/>
                <w:shd w:val="clear" w:color="auto" w:fill="FFFFFF"/>
                <w:lang w:val="en-IN" w:eastAsia="en-IN"/>
              </w:rPr>
              <w:t>r</w:t>
            </w:r>
            <w:r w:rsidR="003810EE" w:rsidRPr="00DD6331">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DD6331" w:rsidRDefault="008B4488" w:rsidP="00DD6331">
      <w:pPr>
        <w:spacing w:line="360" w:lineRule="auto"/>
        <w:jc w:val="both"/>
        <w:rPr>
          <w:rFonts w:ascii="Times New Roman" w:hAnsi="Times New Roman" w:cs="Times New Roman"/>
          <w:color w:val="000000" w:themeColor="text1"/>
        </w:rPr>
      </w:pPr>
    </w:p>
    <w:sectPr w:rsidR="008B4488" w:rsidRPr="00DD6331"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92BBE" w14:textId="77777777" w:rsidR="00AB4334" w:rsidRDefault="00AB4334" w:rsidP="00F65AB0">
      <w:pPr>
        <w:spacing w:after="0" w:line="240" w:lineRule="auto"/>
      </w:pPr>
      <w:r>
        <w:separator/>
      </w:r>
    </w:p>
  </w:endnote>
  <w:endnote w:type="continuationSeparator" w:id="0">
    <w:p w14:paraId="6A4958CD" w14:textId="77777777" w:rsidR="00AB4334" w:rsidRDefault="00AB4334"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86703" w14:textId="77777777" w:rsidR="00AB4334" w:rsidRDefault="00AB4334" w:rsidP="00F65AB0">
      <w:pPr>
        <w:spacing w:after="0" w:line="240" w:lineRule="auto"/>
      </w:pPr>
      <w:r>
        <w:separator/>
      </w:r>
    </w:p>
  </w:footnote>
  <w:footnote w:type="continuationSeparator" w:id="0">
    <w:p w14:paraId="1E269BEC" w14:textId="77777777" w:rsidR="00AB4334" w:rsidRDefault="00AB4334"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D0D397D"/>
    <w:multiLevelType w:val="hybridMultilevel"/>
    <w:tmpl w:val="648470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959"/>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334"/>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E067B5"/>
    <w:rsid w:val="00E1003F"/>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379541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139141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6229045">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342CD-1327-4E80-B975-B1E3EDD5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2023-12-28T14:32:00Z</dcterms:created>
  <dcterms:modified xsi:type="dcterms:W3CDTF">2023-12-28T14:32:00Z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